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  <w:gridCol w:w="13"/>
      </w:tblGrid>
      <w:tr w:rsidR="00AB7977" w:rsidTr="008F2D1A">
        <w:trPr>
          <w:gridAfter w:val="1"/>
          <w:wAfter w:w="13" w:type="dxa"/>
          <w:trHeight w:val="330"/>
        </w:trPr>
        <w:tc>
          <w:tcPr>
            <w:tcW w:w="10064" w:type="dxa"/>
            <w:noWrap/>
            <w:vAlign w:val="center"/>
            <w:hideMark/>
          </w:tcPr>
          <w:p w:rsidR="00AB7977" w:rsidRDefault="00A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График акарицидной обработки на территории города Челябинска в 2020 году </w:t>
            </w:r>
          </w:p>
        </w:tc>
      </w:tr>
      <w:tr w:rsidR="00AB7977" w:rsidTr="008F2D1A">
        <w:trPr>
          <w:trHeight w:val="300"/>
        </w:trPr>
        <w:tc>
          <w:tcPr>
            <w:tcW w:w="10077" w:type="dxa"/>
            <w:gridSpan w:val="2"/>
            <w:vAlign w:val="bottom"/>
            <w:hideMark/>
          </w:tcPr>
          <w:p w:rsidR="00AB7977" w:rsidRDefault="00AB7977" w:rsidP="0003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926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4D2CA7" w:rsidRDefault="004D2CA7" w:rsidP="0003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9654" w:type="dxa"/>
              <w:tblInd w:w="88" w:type="dxa"/>
              <w:tblLayout w:type="fixed"/>
              <w:tblLook w:val="04A0" w:firstRow="1" w:lastRow="0" w:firstColumn="1" w:lastColumn="0" w:noHBand="0" w:noVBand="1"/>
            </w:tblPr>
            <w:tblGrid>
              <w:gridCol w:w="15"/>
              <w:gridCol w:w="567"/>
              <w:gridCol w:w="5529"/>
              <w:gridCol w:w="1417"/>
              <w:gridCol w:w="2126"/>
            </w:tblGrid>
            <w:tr w:rsidR="009264C8" w:rsidRPr="007355A4" w:rsidTr="008F2D1A">
              <w:trPr>
                <w:gridBefore w:val="1"/>
                <w:wBefore w:w="15" w:type="dxa"/>
                <w:trHeight w:val="567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55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п\п</w:t>
                  </w:r>
                </w:p>
              </w:tc>
              <w:tc>
                <w:tcPr>
                  <w:tcW w:w="55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55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объекта обработки, месторасположение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55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Площадь обработки, га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Дата </w:t>
                  </w:r>
                </w:p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обработки</w:t>
                  </w:r>
                </w:p>
              </w:tc>
            </w:tr>
            <w:tr w:rsidR="009264C8" w:rsidRPr="007355A4" w:rsidTr="008F2D1A">
              <w:trPr>
                <w:gridBefore w:val="1"/>
                <w:wBefore w:w="15" w:type="dxa"/>
                <w:trHeight w:val="567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55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7355A4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355A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Курчатовский  район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Барьерная обработка озелененных насаждений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ул. Генерала Мартынова - д. 9, 7, 5, 3 и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ул. Маршала Чуйкова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0,55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6C06B4" w:rsidP="009264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  <w:r w:rsidR="009264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Обработка участков озелененных насаждений дворовых территорий ул. Профессора Благих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63, 63а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F178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Барьерная обработка участков озелененных насаждений вблизи дворовых территорий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ул. Лобырина, д. 5, 7, 11б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1AC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Участки озелененных насаждений вдоль дворовых территорий улиц Городская, Жаворонкова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от проспекта Победы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1,33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1AC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Сквер по ул. Молодогвардейцев, (в районе фонтана за рестораном «Малибу»)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3,1218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1AC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Сквер по ул. Каслинская- ул. Кыштымская, (за торговым комплексом по ул. Каслинская, 38А)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0,3926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1AC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за район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6,6444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Металлургический  район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Озелененная территория вдоль ул. Орловской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18,70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ED6A0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ED6A0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8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Сквер по шоссе Металлургов, между домами 31,</w:t>
                  </w:r>
                </w:p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0,5113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ED6A0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ED6A0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за район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19,2113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Ленинский  район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Разделительная полоса Копейское шоссе перед </w:t>
                  </w:r>
                </w:p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п. Мясокомбинат ЗТО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07.08.2020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Копейское шоссе от ул. Обуховская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до путепровода с обеих сторон от проезжей части до домов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853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C853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Район расположения ПНС «Эстонские болота»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по ул. Толстого от д. 82 до д. 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77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Сквер «Семьи»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34D" w:rsidRDefault="002A334D" w:rsidP="002A334D">
                  <w:pPr>
                    <w:jc w:val="center"/>
                  </w:pPr>
                  <w:r w:rsidRPr="00CC77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за район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5980" w:rsidRDefault="00595980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595980" w:rsidRDefault="00595980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595980" w:rsidRDefault="00595980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595980" w:rsidRDefault="00595980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9264C8" w:rsidRPr="009264C8" w:rsidRDefault="009264C8" w:rsidP="00595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0" w:name="_GoBack"/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Калининский  район</w:t>
                  </w:r>
                  <w:bookmarkEnd w:id="0"/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Детская площадка по ул. Братьев Кашириных, д.118/1 и д. 118/2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9264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07.08.2020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Парк "Никольская роща"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36,01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64C8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по району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36,21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Тракторозаводской  район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Зеленая зона сквера «Молодежный»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(от ул. Горького до ул. Артиллерийской)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1,35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по району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1,35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Советский  район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Сквер по ул. Доватора, д. 15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A334D" w:rsidRDefault="002A334D" w:rsidP="002A334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  <w:r w:rsidRPr="005E03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Сквер (южная сторона) по ул. Воровского -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ул. Тимирязева – ул. Елькина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0,1964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A334D" w:rsidRDefault="002A334D" w:rsidP="002A334D">
                  <w:pPr>
                    <w:jc w:val="center"/>
                  </w:pPr>
                  <w:r w:rsidRPr="00EF622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Сквер (северная сторона) по ул. Воровского - </w:t>
                  </w: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ул. Тимирязева – ул. Елькина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0,1839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A334D" w:rsidRDefault="002A334D" w:rsidP="002A334D">
                  <w:pPr>
                    <w:jc w:val="center"/>
                  </w:pPr>
                  <w:r w:rsidRPr="00EF622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14.08.2020</w:t>
                  </w:r>
                </w:p>
              </w:tc>
            </w:tr>
            <w:tr w:rsidR="002A334D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Сквер  «Сад камней» по ул. Труда – ул. Красная, набережная реки Миасс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A334D" w:rsidRPr="009264C8" w:rsidRDefault="002A334D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A334D" w:rsidRDefault="002A334D" w:rsidP="002A334D">
                  <w:pPr>
                    <w:jc w:val="center"/>
                  </w:pPr>
                  <w:r w:rsidRPr="00EF622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14.08.2020</w:t>
                  </w: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по району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5,3303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4C8" w:rsidRPr="007355A4" w:rsidTr="008F2D1A">
              <w:trPr>
                <w:trHeight w:val="567"/>
              </w:trPr>
              <w:tc>
                <w:tcPr>
                  <w:tcW w:w="5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по городу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76,446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C8" w:rsidRPr="009264C8" w:rsidRDefault="009264C8" w:rsidP="00022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264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315AE" w:rsidRDefault="000315AE" w:rsidP="000315AE">
            <w:pPr>
              <w:spacing w:after="0" w:line="240" w:lineRule="auto"/>
              <w:ind w:right="8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30756" w:rsidRPr="004242A3" w:rsidRDefault="00330756" w:rsidP="000A3948">
      <w:pPr>
        <w:rPr>
          <w:rFonts w:ascii="Times New Roman" w:hAnsi="Times New Roman" w:cs="Times New Roman"/>
          <w:sz w:val="20"/>
          <w:szCs w:val="20"/>
        </w:rPr>
      </w:pPr>
    </w:p>
    <w:p w:rsidR="00330756" w:rsidRPr="008F2D1A" w:rsidRDefault="00330756" w:rsidP="008F2D1A">
      <w:pPr>
        <w:ind w:left="284"/>
        <w:jc w:val="both"/>
        <w:rPr>
          <w:rFonts w:ascii="Times New Roman" w:hAnsi="Times New Roman" w:cs="Times New Roman"/>
          <w:sz w:val="28"/>
          <w:szCs w:val="20"/>
        </w:rPr>
      </w:pPr>
      <w:r w:rsidRPr="008F2D1A">
        <w:rPr>
          <w:rFonts w:ascii="Times New Roman" w:hAnsi="Times New Roman" w:cs="Times New Roman"/>
          <w:sz w:val="28"/>
          <w:szCs w:val="20"/>
        </w:rPr>
        <w:t xml:space="preserve">*Акарицидная  обработка будет осуществляться при благоприятном прогнозе и отсутствии осадков на ближайшие </w:t>
      </w:r>
      <w:r w:rsidR="00D3514C" w:rsidRPr="008F2D1A">
        <w:rPr>
          <w:rFonts w:ascii="Times New Roman" w:hAnsi="Times New Roman" w:cs="Times New Roman"/>
          <w:sz w:val="28"/>
          <w:szCs w:val="20"/>
        </w:rPr>
        <w:t>трое</w:t>
      </w:r>
      <w:r w:rsidRPr="008F2D1A">
        <w:rPr>
          <w:rFonts w:ascii="Times New Roman" w:hAnsi="Times New Roman" w:cs="Times New Roman"/>
          <w:sz w:val="28"/>
          <w:szCs w:val="20"/>
        </w:rPr>
        <w:t xml:space="preserve"> суток</w:t>
      </w:r>
      <w:r w:rsidR="000315AE" w:rsidRPr="008F2D1A">
        <w:rPr>
          <w:rFonts w:ascii="Times New Roman" w:hAnsi="Times New Roman" w:cs="Times New Roman"/>
          <w:sz w:val="28"/>
          <w:szCs w:val="20"/>
        </w:rPr>
        <w:t xml:space="preserve"> и </w:t>
      </w:r>
      <w:r w:rsidR="001D7514" w:rsidRPr="008F2D1A">
        <w:rPr>
          <w:rFonts w:ascii="Times New Roman" w:hAnsi="Times New Roman" w:cs="Times New Roman"/>
          <w:sz w:val="28"/>
          <w:szCs w:val="20"/>
        </w:rPr>
        <w:t>готовности территории к обработке</w:t>
      </w:r>
      <w:r w:rsidR="00D3514C" w:rsidRPr="008F2D1A">
        <w:rPr>
          <w:rFonts w:ascii="Times New Roman" w:hAnsi="Times New Roman" w:cs="Times New Roman"/>
          <w:sz w:val="28"/>
          <w:szCs w:val="20"/>
        </w:rPr>
        <w:t>.</w:t>
      </w:r>
    </w:p>
    <w:p w:rsidR="003112B6" w:rsidRDefault="003112B6"/>
    <w:sectPr w:rsidR="003112B6" w:rsidSect="00FB243A">
      <w:headerReference w:type="default" r:id="rId6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96" w:rsidRDefault="00D21796" w:rsidP="00726927">
      <w:pPr>
        <w:spacing w:after="0" w:line="240" w:lineRule="auto"/>
      </w:pPr>
      <w:r>
        <w:separator/>
      </w:r>
    </w:p>
  </w:endnote>
  <w:endnote w:type="continuationSeparator" w:id="0">
    <w:p w:rsidR="00D21796" w:rsidRDefault="00D21796" w:rsidP="0072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96" w:rsidRDefault="00D21796" w:rsidP="00726927">
      <w:pPr>
        <w:spacing w:after="0" w:line="240" w:lineRule="auto"/>
      </w:pPr>
      <w:r>
        <w:separator/>
      </w:r>
    </w:p>
  </w:footnote>
  <w:footnote w:type="continuationSeparator" w:id="0">
    <w:p w:rsidR="00D21796" w:rsidRDefault="00D21796" w:rsidP="0072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2219"/>
      <w:docPartObj>
        <w:docPartGallery w:val="Page Numbers (Top of Page)"/>
        <w:docPartUnique/>
      </w:docPartObj>
    </w:sdtPr>
    <w:sdtEndPr/>
    <w:sdtContent>
      <w:p w:rsidR="000315AE" w:rsidRDefault="00D217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9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5AE" w:rsidRDefault="000315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756"/>
    <w:rsid w:val="000315AE"/>
    <w:rsid w:val="000A3948"/>
    <w:rsid w:val="000C167B"/>
    <w:rsid w:val="001D7514"/>
    <w:rsid w:val="002543F3"/>
    <w:rsid w:val="00260642"/>
    <w:rsid w:val="00261624"/>
    <w:rsid w:val="002A334D"/>
    <w:rsid w:val="002B7A88"/>
    <w:rsid w:val="002D1955"/>
    <w:rsid w:val="003102A3"/>
    <w:rsid w:val="003112B6"/>
    <w:rsid w:val="00330756"/>
    <w:rsid w:val="00335843"/>
    <w:rsid w:val="003761EB"/>
    <w:rsid w:val="003B4970"/>
    <w:rsid w:val="003C1AA7"/>
    <w:rsid w:val="003C6BA1"/>
    <w:rsid w:val="003C7A53"/>
    <w:rsid w:val="003E5809"/>
    <w:rsid w:val="004445ED"/>
    <w:rsid w:val="004D2CA7"/>
    <w:rsid w:val="00520828"/>
    <w:rsid w:val="00595980"/>
    <w:rsid w:val="00607C48"/>
    <w:rsid w:val="006144B6"/>
    <w:rsid w:val="00690946"/>
    <w:rsid w:val="006C06B4"/>
    <w:rsid w:val="00714E46"/>
    <w:rsid w:val="00726927"/>
    <w:rsid w:val="007F115C"/>
    <w:rsid w:val="008251B6"/>
    <w:rsid w:val="00865D97"/>
    <w:rsid w:val="00875479"/>
    <w:rsid w:val="008F2D1A"/>
    <w:rsid w:val="009001AA"/>
    <w:rsid w:val="009264C8"/>
    <w:rsid w:val="00941B9A"/>
    <w:rsid w:val="009863F7"/>
    <w:rsid w:val="00A03041"/>
    <w:rsid w:val="00A13669"/>
    <w:rsid w:val="00A71982"/>
    <w:rsid w:val="00A81277"/>
    <w:rsid w:val="00AB7977"/>
    <w:rsid w:val="00BB14AA"/>
    <w:rsid w:val="00BE381E"/>
    <w:rsid w:val="00C17628"/>
    <w:rsid w:val="00C75CE2"/>
    <w:rsid w:val="00D21796"/>
    <w:rsid w:val="00D3514C"/>
    <w:rsid w:val="00D95B4C"/>
    <w:rsid w:val="00DE000D"/>
    <w:rsid w:val="00E651E5"/>
    <w:rsid w:val="00EF736F"/>
    <w:rsid w:val="00F8368B"/>
    <w:rsid w:val="00FB243A"/>
    <w:rsid w:val="00FB3DFA"/>
    <w:rsid w:val="00FC0CB4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B9F6"/>
  <w15:docId w15:val="{9B26976D-69CA-40F1-833B-5D1A3490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756"/>
  </w:style>
  <w:style w:type="paragraph" w:styleId="a6">
    <w:name w:val="footer"/>
    <w:basedOn w:val="a"/>
    <w:link w:val="a7"/>
    <w:uiPriority w:val="99"/>
    <w:semiHidden/>
    <w:unhideWhenUsed/>
    <w:rsid w:val="0082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Шестопалова</cp:lastModifiedBy>
  <cp:revision>21</cp:revision>
  <cp:lastPrinted>2020-04-24T09:23:00Z</cp:lastPrinted>
  <dcterms:created xsi:type="dcterms:W3CDTF">2020-04-17T08:41:00Z</dcterms:created>
  <dcterms:modified xsi:type="dcterms:W3CDTF">2020-08-07T04:22:00Z</dcterms:modified>
</cp:coreProperties>
</file>